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Default="00171B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1B31" w:rsidRDefault="00171B31">
      <w:pPr>
        <w:pStyle w:val="ConsPlusNormal"/>
        <w:ind w:firstLine="540"/>
        <w:jc w:val="both"/>
        <w:outlineLvl w:val="0"/>
      </w:pPr>
    </w:p>
    <w:p w:rsidR="00171B31" w:rsidRDefault="00171B31">
      <w:pPr>
        <w:pStyle w:val="ConsPlusTitle"/>
        <w:jc w:val="center"/>
        <w:outlineLvl w:val="0"/>
      </w:pPr>
      <w:r>
        <w:t>ПРОКОПЬЕВСКИЙ ГОРОДСКОЙ СОВЕТ НАРОДНЫХ ДЕПУТАТОВ</w:t>
      </w:r>
    </w:p>
    <w:p w:rsidR="00171B31" w:rsidRDefault="00171B31">
      <w:pPr>
        <w:pStyle w:val="ConsPlusTitle"/>
        <w:jc w:val="center"/>
      </w:pPr>
    </w:p>
    <w:p w:rsidR="00171B31" w:rsidRDefault="00171B31">
      <w:pPr>
        <w:pStyle w:val="ConsPlusTitle"/>
        <w:jc w:val="center"/>
      </w:pPr>
      <w:r>
        <w:t>ПОСТАНОВЛЕНИЕ</w:t>
      </w:r>
    </w:p>
    <w:p w:rsidR="00171B31" w:rsidRDefault="00171B31">
      <w:pPr>
        <w:pStyle w:val="ConsPlusTitle"/>
        <w:jc w:val="center"/>
      </w:pPr>
      <w:r>
        <w:t>от 14 сентября 2004 г. N 78</w:t>
      </w:r>
    </w:p>
    <w:p w:rsidR="00171B31" w:rsidRDefault="00171B31">
      <w:pPr>
        <w:pStyle w:val="ConsPlusTitle"/>
        <w:jc w:val="center"/>
      </w:pPr>
    </w:p>
    <w:p w:rsidR="00171B31" w:rsidRDefault="00171B31">
      <w:pPr>
        <w:pStyle w:val="ConsPlusTitle"/>
        <w:jc w:val="center"/>
      </w:pPr>
      <w:r>
        <w:t>ОБ УТВЕРЖДЕНИИ ПОЛОЖЕНИЯ О ПЕРСОНАЛЬНОМ ВОЗНАГРАЖДЕНИИ</w:t>
      </w:r>
    </w:p>
    <w:p w:rsidR="00171B31" w:rsidRDefault="00171B31">
      <w:pPr>
        <w:pStyle w:val="ConsPlusTitle"/>
        <w:jc w:val="center"/>
      </w:pPr>
      <w:r>
        <w:t>ПОЧЕТНЫМ ГРАЖДАНАМ ГОРОДА ПРОКОПЬЕВСКА</w:t>
      </w:r>
    </w:p>
    <w:p w:rsidR="00171B31" w:rsidRDefault="00171B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1B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B31" w:rsidRDefault="00171B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B31" w:rsidRDefault="00171B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Прокопьевского городского Совета народных депутатов</w:t>
            </w:r>
            <w:proofErr w:type="gramEnd"/>
          </w:p>
          <w:p w:rsidR="00171B31" w:rsidRDefault="00171B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21.12.2004 </w:t>
            </w:r>
            <w:hyperlink r:id="rId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23.12.2005 </w:t>
            </w:r>
            <w:hyperlink r:id="rId6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Решений Прокопьевского </w:t>
            </w:r>
            <w:proofErr w:type="gramStart"/>
            <w:r>
              <w:rPr>
                <w:color w:val="392C69"/>
              </w:rPr>
              <w:t>городского</w:t>
            </w:r>
            <w:proofErr w:type="gramEnd"/>
          </w:p>
          <w:p w:rsidR="00171B31" w:rsidRDefault="00171B31">
            <w:pPr>
              <w:pStyle w:val="ConsPlusNormal"/>
              <w:jc w:val="center"/>
            </w:pPr>
            <w:r>
              <w:rPr>
                <w:color w:val="392C69"/>
              </w:rPr>
              <w:t xml:space="preserve">Совета народных депутатов от 22.09.2006 </w:t>
            </w:r>
            <w:hyperlink r:id="rId7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20.02.2008 </w:t>
            </w:r>
            <w:hyperlink r:id="rId8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171B31" w:rsidRDefault="00171B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24.06.2011 </w:t>
            </w:r>
            <w:hyperlink r:id="rId9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18.10.2013 </w:t>
            </w:r>
            <w:hyperlink r:id="rId10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26.11.2015 </w:t>
            </w:r>
            <w:hyperlink r:id="rId11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самоуправления",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Прокопьевского городского Совета депутатов от 24.12.2002 N 434 "О Почетном гражданине города Прокопьевска" городской Совет народных депутатов постановил:</w:t>
      </w:r>
    </w:p>
    <w:p w:rsidR="00171B31" w:rsidRDefault="00171B3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20.02.2008 N 448)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персональном вознаграждении Почетным гражданам города Прокопьевска (прилагается).</w:t>
      </w:r>
    </w:p>
    <w:p w:rsidR="00171B31" w:rsidRDefault="00171B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20.02.2008 N 448)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>2. Финансирование расходов по настоящему Постановлению осуществлять в пределах бюджетных ассигнований, предусмотренных в бюджете города Прокопьевска на соответствующий финансовый год.</w:t>
      </w:r>
    </w:p>
    <w:p w:rsidR="00171B31" w:rsidRDefault="00171B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24.06.2011 N 684)</w:t>
      </w:r>
    </w:p>
    <w:p w:rsidR="00171B31" w:rsidRDefault="00171B3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3</w:t>
        </w:r>
      </w:hyperlink>
      <w:r>
        <w:t>. Настоящее Постановление подлежит официальному опубликованию в средствах массовой информации и вступает в силу с 01.10.2004.</w:t>
      </w:r>
    </w:p>
    <w:p w:rsidR="00171B31" w:rsidRDefault="00171B3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Планово-бюджетный комитет городского Совета народных депутатов (Н. Адамова).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jc w:val="right"/>
      </w:pPr>
      <w:r>
        <w:t>Глава</w:t>
      </w:r>
    </w:p>
    <w:p w:rsidR="00171B31" w:rsidRDefault="00171B31">
      <w:pPr>
        <w:pStyle w:val="ConsPlusNormal"/>
        <w:jc w:val="right"/>
      </w:pPr>
      <w:r>
        <w:t>города Прокопьевска</w:t>
      </w:r>
    </w:p>
    <w:p w:rsidR="00171B31" w:rsidRDefault="00171B31">
      <w:pPr>
        <w:pStyle w:val="ConsPlusNormal"/>
        <w:jc w:val="right"/>
      </w:pPr>
      <w:r>
        <w:t>В.ГАРАНИН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jc w:val="right"/>
      </w:pPr>
      <w:r>
        <w:t>Председатель</w:t>
      </w:r>
    </w:p>
    <w:p w:rsidR="00171B31" w:rsidRDefault="00171B31">
      <w:pPr>
        <w:pStyle w:val="ConsPlusNormal"/>
        <w:jc w:val="right"/>
      </w:pPr>
      <w:r>
        <w:t>Прокопьевского городского Совета</w:t>
      </w:r>
    </w:p>
    <w:p w:rsidR="00171B31" w:rsidRDefault="00171B31">
      <w:pPr>
        <w:pStyle w:val="ConsPlusNormal"/>
        <w:jc w:val="right"/>
      </w:pPr>
      <w:r>
        <w:t>народных депутатов</w:t>
      </w:r>
    </w:p>
    <w:p w:rsidR="00171B31" w:rsidRDefault="00171B31">
      <w:pPr>
        <w:pStyle w:val="ConsPlusNormal"/>
        <w:jc w:val="right"/>
      </w:pPr>
      <w:r>
        <w:t>Г.МИЛЛЕР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jc w:val="right"/>
        <w:outlineLvl w:val="0"/>
      </w:pPr>
      <w:r>
        <w:t>Приложение</w:t>
      </w:r>
    </w:p>
    <w:p w:rsidR="00171B31" w:rsidRDefault="00171B31">
      <w:pPr>
        <w:pStyle w:val="ConsPlusNormal"/>
        <w:jc w:val="right"/>
      </w:pPr>
      <w:r>
        <w:t xml:space="preserve">к Постановлению Прокопьевского </w:t>
      </w:r>
      <w:proofErr w:type="gramStart"/>
      <w:r>
        <w:t>городского</w:t>
      </w:r>
      <w:proofErr w:type="gramEnd"/>
    </w:p>
    <w:p w:rsidR="00171B31" w:rsidRDefault="00171B31">
      <w:pPr>
        <w:pStyle w:val="ConsPlusNormal"/>
        <w:jc w:val="right"/>
      </w:pPr>
      <w:r>
        <w:t>Совета народных депутатов</w:t>
      </w:r>
    </w:p>
    <w:p w:rsidR="00171B31" w:rsidRDefault="00171B31">
      <w:pPr>
        <w:pStyle w:val="ConsPlusNormal"/>
        <w:jc w:val="right"/>
      </w:pPr>
      <w:r>
        <w:lastRenderedPageBreak/>
        <w:t>от 14.09.2004 N 78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Title"/>
        <w:jc w:val="center"/>
      </w:pPr>
      <w:bookmarkStart w:id="0" w:name="P41"/>
      <w:bookmarkEnd w:id="0"/>
      <w:r>
        <w:t>ПОЛОЖЕНИЕ</w:t>
      </w:r>
    </w:p>
    <w:p w:rsidR="00171B31" w:rsidRDefault="00171B31">
      <w:pPr>
        <w:pStyle w:val="ConsPlusTitle"/>
        <w:jc w:val="center"/>
      </w:pPr>
      <w:r>
        <w:t>О ПЕРСОНАЛЬНОМ ВОЗНАГРАЖДЕНИИ ПОЧЕТНЫМ ГРАЖДАНАМ ГОРОДА</w:t>
      </w:r>
    </w:p>
    <w:p w:rsidR="00171B31" w:rsidRDefault="00171B31">
      <w:pPr>
        <w:pStyle w:val="ConsPlusTitle"/>
        <w:jc w:val="center"/>
      </w:pPr>
      <w:r>
        <w:t>ПРОКОПЬЕВСКА</w:t>
      </w:r>
    </w:p>
    <w:p w:rsidR="00171B31" w:rsidRDefault="00171B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1B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B31" w:rsidRDefault="00171B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B31" w:rsidRDefault="00171B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Прокопьевского городского Совета народных депутатов</w:t>
            </w:r>
            <w:proofErr w:type="gramEnd"/>
          </w:p>
          <w:p w:rsidR="00171B31" w:rsidRDefault="00171B31">
            <w:pPr>
              <w:pStyle w:val="ConsPlusNormal"/>
              <w:jc w:val="center"/>
            </w:pPr>
            <w:r>
              <w:rPr>
                <w:color w:val="392C69"/>
              </w:rPr>
              <w:t>от 23.12.2005 N 154, Решений Прокопьевского городского Совета народных</w:t>
            </w:r>
          </w:p>
          <w:p w:rsidR="00171B31" w:rsidRDefault="00171B31">
            <w:pPr>
              <w:pStyle w:val="ConsPlusNormal"/>
              <w:jc w:val="center"/>
            </w:pPr>
            <w:r>
              <w:rPr>
                <w:color w:val="392C69"/>
              </w:rPr>
              <w:t xml:space="preserve">депутатов от 22.09.2006 </w:t>
            </w:r>
            <w:hyperlink r:id="rId2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20.02.2008 </w:t>
            </w:r>
            <w:hyperlink r:id="rId2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171B31" w:rsidRDefault="00171B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24.06.2011 </w:t>
            </w:r>
            <w:hyperlink r:id="rId2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18.10.2013 </w:t>
            </w:r>
            <w:hyperlink r:id="rId24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26.11.2015 </w:t>
            </w:r>
            <w:hyperlink r:id="rId25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ind w:firstLine="540"/>
        <w:jc w:val="both"/>
      </w:pPr>
      <w:r>
        <w:t>Настоящее Положение о персональном вознаграждении Почетным гражданам города Прокопьевска (далее - Положение) устанавливает дополнительное социальное обеспечение жителям города, профессиональная и общественная деятельность которых принесла значимые для города Прокопьевска результаты в экономической, научно-исследовательской, культурной и общественной деятельности.</w:t>
      </w:r>
    </w:p>
    <w:p w:rsidR="00171B31" w:rsidRDefault="00171B3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20.02.2008 N 448)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jc w:val="center"/>
        <w:outlineLvl w:val="1"/>
      </w:pPr>
      <w:r>
        <w:t>1. ОБЩЕЕ ПОЛОЖЕНИЕ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ind w:firstLine="540"/>
        <w:jc w:val="both"/>
      </w:pPr>
      <w:r>
        <w:t>В соответствии с настоящим Положением персональное вознаграждение назначается лицам, которым в установленном порядке присвоено звание "Почетный гражданин города Прокопьевска".</w:t>
      </w:r>
    </w:p>
    <w:p w:rsidR="00171B31" w:rsidRDefault="00171B3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20.02.2008 N 448)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>Изменение порядка, размера и иных условий назначения и выплаты персонального вознаграждения осуществляется путем внесения соответствующих изменений и дополнений в настоящее Положение.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>Финансирование персонального вознаграждения Почетным гражданам города Прокопьевска осуществляется за счет средств местного бюджета в порядке, устанавливаемом Администрацией города Прокопьевска.</w:t>
      </w:r>
    </w:p>
    <w:p w:rsidR="00171B31" w:rsidRDefault="00171B3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20.02.2008 N 448)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jc w:val="center"/>
        <w:outlineLvl w:val="1"/>
      </w:pPr>
      <w:r>
        <w:t>2. ПРАВО НА ПЕРСОНАЛЬНОЕ ВОЗНАГРАЖДЕНИЕ</w:t>
      </w:r>
    </w:p>
    <w:p w:rsidR="00171B31" w:rsidRDefault="00171B31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</w:t>
      </w:r>
      <w:proofErr w:type="gramEnd"/>
    </w:p>
    <w:p w:rsidR="00171B31" w:rsidRDefault="00171B31">
      <w:pPr>
        <w:pStyle w:val="ConsPlusNormal"/>
        <w:jc w:val="center"/>
      </w:pPr>
      <w:r>
        <w:t>народных депутатов от 26.11.2015 N 273)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ind w:firstLine="540"/>
        <w:jc w:val="both"/>
      </w:pPr>
      <w:r>
        <w:t>Право на персональное вознаграждение имеют граждане, удостоенные звания "Почетный гражданин города Прокопьевска", проживающие на территории Кемеровской области, а также вдовы и вдовцы Почетных граждан города Прокопьевска, проживающие на территории города Прокопьевска.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jc w:val="center"/>
        <w:outlineLvl w:val="1"/>
      </w:pPr>
      <w:bookmarkStart w:id="1" w:name="P67"/>
      <w:bookmarkEnd w:id="1"/>
      <w:r>
        <w:t>3. РАЗМЕР ПЕРСОНАЛЬНОГО ВОЗНАГРАЖДЕНИЯ</w:t>
      </w:r>
    </w:p>
    <w:p w:rsidR="00171B31" w:rsidRDefault="00171B31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</w:t>
      </w:r>
      <w:proofErr w:type="gramEnd"/>
    </w:p>
    <w:p w:rsidR="00171B31" w:rsidRDefault="00171B31">
      <w:pPr>
        <w:pStyle w:val="ConsPlusNormal"/>
        <w:jc w:val="center"/>
      </w:pPr>
      <w:r>
        <w:t>народных депутатов от 24.06.2011 N 684)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ind w:firstLine="540"/>
        <w:jc w:val="both"/>
      </w:pPr>
      <w:r>
        <w:t>3.1. В соответствии с настоящим Положением персональное вознаграждение выплачивается ежемесячно с 01.09.2011 в размере 11494 рублей с учетом налога на доходы физических лиц.</w:t>
      </w:r>
    </w:p>
    <w:p w:rsidR="00171B31" w:rsidRDefault="00171B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18.10.2013 N 28)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 xml:space="preserve">3.2. Исключен. - </w:t>
      </w:r>
      <w:hyperlink r:id="rId32" w:history="1">
        <w:r>
          <w:rPr>
            <w:color w:val="0000FF"/>
          </w:rPr>
          <w:t>Решение</w:t>
        </w:r>
      </w:hyperlink>
      <w:r>
        <w:t xml:space="preserve"> Прокопьевского городского Совета народных депутатов от </w:t>
      </w:r>
      <w:r>
        <w:lastRenderedPageBreak/>
        <w:t>26.11.2015 N 273.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>3.3. Районный коэффициент на персональное вознаграждение не начисляется.</w:t>
      </w:r>
    </w:p>
    <w:p w:rsidR="00171B31" w:rsidRDefault="00171B3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26.11.2015 N 273)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jc w:val="center"/>
        <w:outlineLvl w:val="1"/>
      </w:pPr>
      <w:r>
        <w:t>4. ПОРЯДОК НАЗНАЧЕНИЯ И ВЫПЛАТЫ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ind w:firstLine="540"/>
        <w:jc w:val="both"/>
      </w:pPr>
      <w:r>
        <w:t>4.1. Персональное вознаграждение в соответствии с настоящим Положением назначается и выплачивается органами социальной защиты населения при предоставлении следующих документов: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>- заявления;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>- копии паспорта;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>- копии свидетельства о признании Почетным гражданином города Прокопьевска;</w:t>
      </w:r>
    </w:p>
    <w:p w:rsidR="00171B31" w:rsidRDefault="00171B3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20.02.2008 N 448)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Прокопьевского городского Совета народных депутатов от 26.11.2015 N 273.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 xml:space="preserve">Вдовы Почетных граждан города Прокопьевска дополнительно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171B31" w:rsidRDefault="00171B3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20.02.2008 N 448)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>- копию свидетельства о заключении брака;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>- копию свидетельства о смерти.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>4.2. Персональное вознаграждение назначается со дня обращения с предоставлением всех необходимых документов, но не ранее чем со дня возникновения права. Днем обращения за персональным вознаграждением считается день приема заявления.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>В случае отсутствия требуемых документов заявление остается без движения, до подачи всех необходимых документов.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 xml:space="preserve">4.3. Исключен. - </w:t>
      </w:r>
      <w:hyperlink r:id="rId37" w:history="1">
        <w:r>
          <w:rPr>
            <w:color w:val="0000FF"/>
          </w:rPr>
          <w:t>Решение</w:t>
        </w:r>
      </w:hyperlink>
      <w:r>
        <w:t xml:space="preserve"> Прокопьевского городского Совета народных депутатов от 26.11.2015 N 273.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>4.4. Выплата персонального вознаграждения Почетным гражданам города Прокопьевска производится на расчетный счет получателя.</w:t>
      </w:r>
    </w:p>
    <w:p w:rsidR="00171B31" w:rsidRDefault="00171B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24.06.2011 N 684)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 xml:space="preserve">4.5. Выплата, указанная в </w:t>
      </w:r>
      <w:hyperlink w:anchor="P67" w:history="1">
        <w:r>
          <w:rPr>
            <w:color w:val="0000FF"/>
          </w:rPr>
          <w:t>разделе 3</w:t>
        </w:r>
      </w:hyperlink>
      <w:r>
        <w:t xml:space="preserve"> настоящего Положения, могут на основании заявления получателя перечисляться на социально значимые мероприятия, на расчетный счет гражданина или юридического лица, в пользу которого получатель отказался от выплаты.</w:t>
      </w:r>
    </w:p>
    <w:p w:rsidR="00171B31" w:rsidRDefault="00171B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Прокопьевского городского Совета народных депутатов от 24.06.2011 N 684;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Прокопьевского городского Совета народных депутатов от 26.11.2015 N 273)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jc w:val="center"/>
        <w:outlineLvl w:val="1"/>
      </w:pPr>
      <w:r>
        <w:t>5. ОБЯЗАННОСТИ ПОЛУЧАТЕЛЯ ПЕРСОНАЛЬНОГО ВОЗНАГРАЖДЕНИЯ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ind w:firstLine="540"/>
        <w:jc w:val="both"/>
      </w:pPr>
      <w:r>
        <w:t>При выезде за пределы города на срок более одного месяца получатель персонального вознаграждения обязан заблаговременно известить МУ "Комитет социальной защиты населения".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jc w:val="center"/>
        <w:outlineLvl w:val="1"/>
      </w:pPr>
      <w:r>
        <w:t>6. УСЛОВИЯ ПРЕКРАЩЕНИЯ ВЫПЛАТЫ ПЕРСОНАЛЬНОГО ВОЗНАГРАЖДЕНИЯ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ind w:firstLine="540"/>
        <w:jc w:val="both"/>
      </w:pPr>
      <w:r>
        <w:lastRenderedPageBreak/>
        <w:t>Выплата персонального вознаграждения прекращается в случае смерти получателя, а также в случае признания его в установленном порядке умершим или безвестно отсутствующим. Прекращение выплаты производится с 1-го числа месяца, следующего за месяцем, в котором наступила его смерть либо вступило в силу решение об объявлении его умершим или решение о признании его безвестно отсутствующим, а также в случае выезда из города на другое постоянное место жительства.</w:t>
      </w:r>
    </w:p>
    <w:p w:rsidR="00171B31" w:rsidRDefault="00171B31">
      <w:pPr>
        <w:pStyle w:val="ConsPlusNormal"/>
        <w:spacing w:before="220"/>
        <w:ind w:firstLine="540"/>
        <w:jc w:val="both"/>
      </w:pPr>
      <w:r>
        <w:t>В случае временного выезда получателя персонального вознаграждения (до 6 месяцев), денежные суммы депонируются на счете МУ "Комитет социальной защиты населения" и выплачиваются по мере обращения.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jc w:val="right"/>
      </w:pPr>
      <w:r>
        <w:t>Председатель</w:t>
      </w:r>
    </w:p>
    <w:p w:rsidR="00171B31" w:rsidRDefault="00171B31">
      <w:pPr>
        <w:pStyle w:val="ConsPlusNormal"/>
        <w:jc w:val="right"/>
      </w:pPr>
      <w:r>
        <w:t>Прокопьевского городского Совета</w:t>
      </w:r>
    </w:p>
    <w:p w:rsidR="00171B31" w:rsidRDefault="00171B31">
      <w:pPr>
        <w:pStyle w:val="ConsPlusNormal"/>
        <w:jc w:val="right"/>
      </w:pPr>
      <w:r>
        <w:t>народных депутатов</w:t>
      </w:r>
    </w:p>
    <w:p w:rsidR="00171B31" w:rsidRDefault="00171B31">
      <w:pPr>
        <w:pStyle w:val="ConsPlusNormal"/>
        <w:jc w:val="right"/>
      </w:pPr>
      <w:r>
        <w:t>Г.МИЛЛЕР</w:t>
      </w: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ind w:firstLine="540"/>
        <w:jc w:val="both"/>
      </w:pPr>
    </w:p>
    <w:p w:rsidR="00171B31" w:rsidRDefault="00171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CAC" w:rsidRDefault="003D1CAC"/>
    <w:sectPr w:rsidR="003D1CAC" w:rsidSect="00CD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1B31"/>
    <w:rsid w:val="00171B31"/>
    <w:rsid w:val="003D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3835C712CB7D9B86B8AE84E26CF6FCBA86587F3B681E25B3B60DC10569AC200604586F72BAE3CFE0BEDRAoCJ" TargetMode="External"/><Relationship Id="rId13" Type="http://schemas.openxmlformats.org/officeDocument/2006/relationships/hyperlink" Target="consultantplus://offline/ref=8AE3835C712CB7D9B86B8AE84E26CF6FCBA86587F0B982E751666AD4495A98C50F3F5281BE27AF3CFE0FREo9J" TargetMode="External"/><Relationship Id="rId18" Type="http://schemas.openxmlformats.org/officeDocument/2006/relationships/hyperlink" Target="consultantplus://offline/ref=8AE3835C712CB7D9B86B8AE84E26CF6FCBA86587FBB489E551666AD4495A98C50F3F5281BE27AF3CFE0BREo8J" TargetMode="External"/><Relationship Id="rId26" Type="http://schemas.openxmlformats.org/officeDocument/2006/relationships/hyperlink" Target="consultantplus://offline/ref=8AE3835C712CB7D9B86B8AE84E26CF6FCBA86587F3B681E25B3B60DC10569AC200604586F72BAE3CFE0BEDRAoCJ" TargetMode="External"/><Relationship Id="rId39" Type="http://schemas.openxmlformats.org/officeDocument/2006/relationships/hyperlink" Target="consultantplus://offline/ref=8AE3835C712CB7D9B86B8AE84E26CF6FCBA86587F0B684E05C3B60DC10569AC200604586F72BAE3CFE0BEFRAo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E3835C712CB7D9B86B8AE84E26CF6FCBA86587F3B284E15B3B60DC10569AC200604586F72BAE3CFE0BEDRAoFJ" TargetMode="External"/><Relationship Id="rId34" Type="http://schemas.openxmlformats.org/officeDocument/2006/relationships/hyperlink" Target="consultantplus://offline/ref=8AE3835C712CB7D9B86B8AE84E26CF6FCBA86587F3B681E25B3B60DC10569AC200604586F72BAE3CFE0BEDRAoC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AE3835C712CB7D9B86B8AE84E26CF6FCBA86587F3B284E15B3B60DC10569AC200604586F72BAE3CFE0BEDRAoFJ" TargetMode="External"/><Relationship Id="rId12" Type="http://schemas.openxmlformats.org/officeDocument/2006/relationships/hyperlink" Target="consultantplus://offline/ref=8AE3835C712CB7D9B86B8AFE4D4A9063C9A73E8FF1BBD7BE0E3D3783R4o0J" TargetMode="External"/><Relationship Id="rId17" Type="http://schemas.openxmlformats.org/officeDocument/2006/relationships/hyperlink" Target="consultantplus://offline/ref=8AE3835C712CB7D9B86B8AE84E26CF6FCBA86587F0B684E05C3B60DC10569AC200604586F72BAE3CFE0BEDRAo2J" TargetMode="External"/><Relationship Id="rId25" Type="http://schemas.openxmlformats.org/officeDocument/2006/relationships/hyperlink" Target="consultantplus://offline/ref=8AE3835C712CB7D9B86B8AE84E26CF6FCBA86587F1B885E25A3B60DC10569AC200604586F72BAE3CFE0BEDRAoCJ" TargetMode="External"/><Relationship Id="rId33" Type="http://schemas.openxmlformats.org/officeDocument/2006/relationships/hyperlink" Target="consultantplus://offline/ref=8AE3835C712CB7D9B86B8AE84E26CF6FCBA86587F1B885E25A3B60DC10569AC200604586F72BAE3CFE0BECRAoBJ" TargetMode="External"/><Relationship Id="rId38" Type="http://schemas.openxmlformats.org/officeDocument/2006/relationships/hyperlink" Target="consultantplus://offline/ref=8AE3835C712CB7D9B86B8AE84E26CF6FCBA86587F0B684E05C3B60DC10569AC200604586F72BAE3CFE0BECRAo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E3835C712CB7D9B86B8AE84E26CF6FCBA86587F3B681E25B3B60DC10569AC200604586F72BAE3CFE0BEDRAoCJ" TargetMode="External"/><Relationship Id="rId20" Type="http://schemas.openxmlformats.org/officeDocument/2006/relationships/hyperlink" Target="consultantplus://offline/ref=8AE3835C712CB7D9B86B8AE84E26CF6FCBA86587F3B181E65F3B60DC10569AC200604586F72BAE3CFE0BEDRAoFJ" TargetMode="External"/><Relationship Id="rId29" Type="http://schemas.openxmlformats.org/officeDocument/2006/relationships/hyperlink" Target="consultantplus://offline/ref=8AE3835C712CB7D9B86B8AE84E26CF6FCBA86587F1B885E25A3B60DC10569AC200604586F72BAE3CFE0BEDRAoD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3835C712CB7D9B86B8AE84E26CF6FCBA86587F3B181E65F3B60DC10569AC200604586F72BAE3CFE0BEDRAoFJ" TargetMode="External"/><Relationship Id="rId11" Type="http://schemas.openxmlformats.org/officeDocument/2006/relationships/hyperlink" Target="consultantplus://offline/ref=8AE3835C712CB7D9B86B8AE84E26CF6FCBA86587F1B885E25A3B60DC10569AC200604586F72BAE3CFE0BEDRAoCJ" TargetMode="External"/><Relationship Id="rId24" Type="http://schemas.openxmlformats.org/officeDocument/2006/relationships/hyperlink" Target="consultantplus://offline/ref=8AE3835C712CB7D9B86B8AE84E26CF6FCBA86587F6B382E25E3B60DC10569AC200604586F72BAE3CFE0BEFRAoAJ" TargetMode="External"/><Relationship Id="rId32" Type="http://schemas.openxmlformats.org/officeDocument/2006/relationships/hyperlink" Target="consultantplus://offline/ref=8AE3835C712CB7D9B86B8AE84E26CF6FCBA86587F1B885E25A3B60DC10569AC200604586F72BAE3CFE0BECRAoAJ" TargetMode="External"/><Relationship Id="rId37" Type="http://schemas.openxmlformats.org/officeDocument/2006/relationships/hyperlink" Target="consultantplus://offline/ref=8AE3835C712CB7D9B86B8AE84E26CF6FCBA86587F1B885E25A3B60DC10569AC200604586F72BAE3CFE0BECRAoAJ" TargetMode="External"/><Relationship Id="rId40" Type="http://schemas.openxmlformats.org/officeDocument/2006/relationships/hyperlink" Target="consultantplus://offline/ref=8AE3835C712CB7D9B86B8AE84E26CF6FCBA86587F1B885E25A3B60DC10569AC200604586F72BAE3CFE0BECRAo9J" TargetMode="External"/><Relationship Id="rId5" Type="http://schemas.openxmlformats.org/officeDocument/2006/relationships/hyperlink" Target="consultantplus://offline/ref=8AE3835C712CB7D9B86B8AE84E26CF6FCBA86587FBB489E551666AD4495A98C50F3F5281BE27AF3CFE0BREo8J" TargetMode="External"/><Relationship Id="rId15" Type="http://schemas.openxmlformats.org/officeDocument/2006/relationships/hyperlink" Target="consultantplus://offline/ref=8AE3835C712CB7D9B86B8AE84E26CF6FCBA86587F3B681E25B3B60DC10569AC200604586F72BAE3CFE0BEDRAoCJ" TargetMode="External"/><Relationship Id="rId23" Type="http://schemas.openxmlformats.org/officeDocument/2006/relationships/hyperlink" Target="consultantplus://offline/ref=8AE3835C712CB7D9B86B8AE84E26CF6FCBA86587F0B684E05C3B60DC10569AC200604586F72BAE3CFE0BEDRAo3J" TargetMode="External"/><Relationship Id="rId28" Type="http://schemas.openxmlformats.org/officeDocument/2006/relationships/hyperlink" Target="consultantplus://offline/ref=8AE3835C712CB7D9B86B8AE84E26CF6FCBA86587F3B681E25B3B60DC10569AC200604586F72BAE3CFE0BEDRAoCJ" TargetMode="External"/><Relationship Id="rId36" Type="http://schemas.openxmlformats.org/officeDocument/2006/relationships/hyperlink" Target="consultantplus://offline/ref=8AE3835C712CB7D9B86B8AE84E26CF6FCBA86587F3B681E25B3B60DC10569AC200604586F72BAE3CFE0BEDRAoCJ" TargetMode="External"/><Relationship Id="rId10" Type="http://schemas.openxmlformats.org/officeDocument/2006/relationships/hyperlink" Target="consultantplus://offline/ref=8AE3835C712CB7D9B86B8AE84E26CF6FCBA86587F6B382E25E3B60DC10569AC200604586F72BAE3CFE0BEFRAoAJ" TargetMode="External"/><Relationship Id="rId19" Type="http://schemas.openxmlformats.org/officeDocument/2006/relationships/hyperlink" Target="consultantplus://offline/ref=8AE3835C712CB7D9B86B8AE84E26CF6FCBA86587FBB489E551666AD4495A98C50F3F5281BE27AF3CFE0BREo8J" TargetMode="External"/><Relationship Id="rId31" Type="http://schemas.openxmlformats.org/officeDocument/2006/relationships/hyperlink" Target="consultantplus://offline/ref=8AE3835C712CB7D9B86B8AE84E26CF6FCBA86587F6B382E25E3B60DC10569AC200604586F72BAE3CFE0BEFRAo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E3835C712CB7D9B86B8AE84E26CF6FCBA86587F0B684E05C3B60DC10569AC200604586F72BAE3CFE0BEDRAoDJ" TargetMode="External"/><Relationship Id="rId14" Type="http://schemas.openxmlformats.org/officeDocument/2006/relationships/hyperlink" Target="consultantplus://offline/ref=8AE3835C712CB7D9B86B8AE84E26CF6FCBA86587F0B684E0523B60DC10569AC2R0o0J" TargetMode="External"/><Relationship Id="rId22" Type="http://schemas.openxmlformats.org/officeDocument/2006/relationships/hyperlink" Target="consultantplus://offline/ref=8AE3835C712CB7D9B86B8AE84E26CF6FCBA86587F3B681E25B3B60DC10569AC200604586F72BAE3CFE0BEDRAoCJ" TargetMode="External"/><Relationship Id="rId27" Type="http://schemas.openxmlformats.org/officeDocument/2006/relationships/hyperlink" Target="consultantplus://offline/ref=8AE3835C712CB7D9B86B8AE84E26CF6FCBA86587F3B681E25B3B60DC10569AC200604586F72BAE3CFE0BEDRAoCJ" TargetMode="External"/><Relationship Id="rId30" Type="http://schemas.openxmlformats.org/officeDocument/2006/relationships/hyperlink" Target="consultantplus://offline/ref=8AE3835C712CB7D9B86B8AE84E26CF6FCBA86587F0B684E05C3B60DC10569AC200604586F72BAE3CFE0BECRAo9J" TargetMode="External"/><Relationship Id="rId35" Type="http://schemas.openxmlformats.org/officeDocument/2006/relationships/hyperlink" Target="consultantplus://offline/ref=8AE3835C712CB7D9B86B8AE84E26CF6FCBA86587F1B885E25A3B60DC10569AC200604586F72BAE3CFE0BECRA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10440</Characters>
  <Application>Microsoft Office Word</Application>
  <DocSecurity>0</DocSecurity>
  <Lines>87</Lines>
  <Paragraphs>24</Paragraphs>
  <ScaleCrop>false</ScaleCrop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2018-03-06T09:40:00Z</dcterms:created>
  <dcterms:modified xsi:type="dcterms:W3CDTF">2018-03-06T09:41:00Z</dcterms:modified>
</cp:coreProperties>
</file>